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ee"/>
          <w:u w:val="single"/>
        </w:rPr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🏠</w:t>
        </w:r>
      </w:hyperlink>
      <w:hyperlink r:id="rId7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Home IoT</w:t>
        </w:r>
      </w:hyperlink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| implement &amp; forget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Home</w:t>
        </w:r>
      </w:hyperlink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Benefits</w:t>
        </w:r>
      </w:hyperlink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How It Works</w:t>
        </w:r>
      </w:hyperlink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Buy</w:t>
        </w:r>
      </w:hyperlink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0000ee"/>
            <w:u w:val="single"/>
            <w:rtl w:val="0"/>
          </w:rPr>
          <w:t xml:space="preserve">Book Install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🧮 Quick estimator</w:t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Estimate your home savings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This is a lightweight estimator to support conversion. You can replace the logic later with real tariff data.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0" w:before="270" w:lineRule="auto"/>
        <w:ind w:left="27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Monthly electricity spend (ZAR)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Monthly water spend (ZAR)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Geyser control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Typical savings: 10–25% of electricity component*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Smart irrigation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Typical savings: 15–35% of water component*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Borehole/pump management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Value: pump protection + continuity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Safety (smoke/gas/leak/mold risk)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Value: early warning and risk reduction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lineRule="auto"/>
        <w:ind w:left="27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ind w:left="270" w:right="270" w:firstLine="0"/>
        <w:rPr/>
      </w:pPr>
      <w:r w:rsidDel="00000000" w:rsidR="00000000" w:rsidRPr="00000000">
        <w:rPr>
          <w:rtl w:val="0"/>
        </w:rPr>
        <w:t xml:space="preserve">Estimated annual saving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R 0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Toggle options to refine.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ind w:left="270" w:right="270" w:firstLine="0"/>
        <w:rPr/>
      </w:pPr>
      <w:r w:rsidDel="00000000" w:rsidR="00000000" w:rsidRPr="00000000">
        <w:rPr>
          <w:rtl w:val="0"/>
        </w:rPr>
        <w:t xml:space="preserve">Suggested package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SMART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Based on options selected.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ind w:left="270" w:right="270" w:firstLine="0"/>
        <w:rPr>
          <w:color w:val="0000ee"/>
          <w:u w:val="single"/>
        </w:rPr>
      </w:pPr>
      <w:hyperlink r:id="rId14">
        <w:r w:rsidDel="00000000" w:rsidR="00000000" w:rsidRPr="00000000">
          <w:rPr>
            <w:color w:val="0000ee"/>
            <w:u w:val="single"/>
            <w:rtl w:val="0"/>
          </w:rPr>
          <w:t xml:space="preserve">Review Benefits</w:t>
        </w:r>
      </w:hyperlink>
      <w:r w:rsidDel="00000000" w:rsidR="00000000" w:rsidRPr="00000000">
        <w:rPr>
          <w:rtl w:val="0"/>
        </w:rPr>
        <w:t xml:space="preserve"> </w:t>
      </w:r>
      <w:hyperlink w:anchor="2drrim9hip7a">
        <w:r w:rsidDel="00000000" w:rsidR="00000000" w:rsidRPr="00000000">
          <w:rPr>
            <w:color w:val="0000ee"/>
            <w:u w:val="single"/>
            <w:rtl w:val="0"/>
          </w:rPr>
          <w:t xml:space="preserve">Proceed to Buy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* Assumption: typical household ranges; final results depend on usage, tariffs, and installed modules.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📦 Packages</w:t>
      </w:r>
    </w:p>
    <w:p w:rsidR="00000000" w:rsidDel="00000000" w:rsidP="00000000" w:rsidRDefault="00000000" w:rsidRPr="00000000" w14:paraId="0000002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Choose a package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Start with BASIC, most people land on SMART, and upgrade to AUTONOMOUS over time.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0" w:before="270" w:lineRule="auto"/>
        <w:ind w:left="27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ind w:left="27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Package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Start saving fast</w:t>
      </w:r>
    </w:p>
    <w:p w:rsidR="00000000" w:rsidDel="00000000" w:rsidP="00000000" w:rsidRDefault="00000000" w:rsidRPr="00000000" w14:paraId="0000002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Rule="auto"/>
        <w:ind w:left="270" w:right="270" w:firstLine="0"/>
        <w:rPr/>
      </w:pPr>
      <w:r w:rsidDel="00000000" w:rsidR="00000000" w:rsidRPr="00000000">
        <w:rPr>
          <w:rtl w:val="0"/>
        </w:rPr>
        <w:t xml:space="preserve">BASIC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From R___ / once-off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Geyser smart timing (schedule + remote control)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Leak detection (key risk points)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before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App monitoring &amp; alerts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10" w:lineRule="auto"/>
        <w:ind w:left="270" w:right="270" w:firstLine="0"/>
        <w:rPr>
          <w:color w:val="0000ee"/>
          <w:u w:val="single"/>
        </w:rPr>
      </w:pPr>
      <w:hyperlink r:id="rId15">
        <w:r w:rsidDel="00000000" w:rsidR="00000000" w:rsidRPr="00000000">
          <w:rPr>
            <w:color w:val="0000ee"/>
            <w:u w:val="single"/>
            <w:rtl w:val="0"/>
          </w:rPr>
          <w:t xml:space="preserve">Estimate</w:t>
        </w:r>
      </w:hyperlink>
      <w:r w:rsidDel="00000000" w:rsidR="00000000" w:rsidRPr="00000000">
        <w:rPr>
          <w:rtl w:val="0"/>
        </w:rPr>
        <w:t xml:space="preserve"> </w:t>
      </w:r>
      <w:hyperlink r:id="rId16">
        <w:r w:rsidDel="00000000" w:rsidR="00000000" w:rsidRPr="00000000">
          <w:rPr>
            <w:color w:val="0000ee"/>
            <w:u w:val="single"/>
            <w:rtl w:val="0"/>
          </w:rPr>
          <w:t xml:space="preserve">Buy / Install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0" w:before="270" w:lineRule="auto"/>
        <w:ind w:left="270" w:right="27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ind w:left="270" w:right="27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Recommended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Best value</w:t>
      </w:r>
    </w:p>
    <w:p w:rsidR="00000000" w:rsidDel="00000000" w:rsidP="00000000" w:rsidRDefault="00000000" w:rsidRPr="00000000" w14:paraId="0000003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Rule="auto"/>
        <w:ind w:left="270" w:right="270" w:firstLine="0"/>
        <w:rPr/>
      </w:pPr>
      <w:r w:rsidDel="00000000" w:rsidR="00000000" w:rsidRPr="00000000">
        <w:rPr>
          <w:rtl w:val="0"/>
        </w:rPr>
        <w:t xml:space="preserve">SMART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From R___ / once-off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Motion-adaptive geyser (wake-up detection + confirmation out-of-hours)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Smart irrigation (soil moisture + rain skip)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Gate/garage arrival automation (geofence)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before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Core safety alerts (smoke/gas compatible)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10" w:lineRule="auto"/>
        <w:ind w:left="270" w:right="270" w:firstLine="0"/>
        <w:rPr>
          <w:color w:val="0000ee"/>
          <w:u w:val="single"/>
        </w:rPr>
      </w:pPr>
      <w:hyperlink r:id="rId17">
        <w:r w:rsidDel="00000000" w:rsidR="00000000" w:rsidRPr="00000000">
          <w:rPr>
            <w:color w:val="0000ee"/>
            <w:u w:val="single"/>
            <w:rtl w:val="0"/>
          </w:rPr>
          <w:t xml:space="preserve">Estimate</w:t>
        </w:r>
      </w:hyperlink>
      <w:r w:rsidDel="00000000" w:rsidR="00000000" w:rsidRPr="00000000">
        <w:rPr>
          <w:rtl w:val="0"/>
        </w:rPr>
        <w:t xml:space="preserve"> </w:t>
      </w:r>
      <w:hyperlink r:id="rId18">
        <w:r w:rsidDel="00000000" w:rsidR="00000000" w:rsidRPr="00000000">
          <w:rPr>
            <w:color w:val="0000ee"/>
            <w:u w:val="single"/>
            <w:rtl w:val="0"/>
          </w:rPr>
          <w:t xml:space="preserve">Buy / Install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0" w:before="270" w:lineRule="auto"/>
        <w:ind w:left="270" w:right="27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ind w:left="270" w:right="27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Package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Implement &amp; forget</w:t>
      </w:r>
    </w:p>
    <w:p w:rsidR="00000000" w:rsidDel="00000000" w:rsidP="00000000" w:rsidRDefault="00000000" w:rsidRPr="00000000" w14:paraId="0000003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Rule="auto"/>
        <w:ind w:left="270" w:right="270" w:firstLine="0"/>
        <w:rPr/>
      </w:pPr>
      <w:r w:rsidDel="00000000" w:rsidR="00000000" w:rsidRPr="00000000">
        <w:rPr>
          <w:rtl w:val="0"/>
        </w:rPr>
        <w:t xml:space="preserve">AUTONOMOUS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270" w:firstLine="0"/>
        <w:rPr/>
      </w:pPr>
      <w:r w:rsidDel="00000000" w:rsidR="00000000" w:rsidRPr="00000000">
        <w:rPr>
          <w:rtl w:val="0"/>
        </w:rPr>
        <w:t xml:space="preserve">From R___ / once-off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Solar / tariff / load-shedding aware scheduling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Borehole pump protection + tank level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Vacuum automation (run when you leave) + maintenance alerts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Garden mower automation (weather/growth aware) + theft alert options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beforeAutospacing="0" w:lineRule="auto"/>
        <w:ind w:left="540" w:right="270" w:hanging="360"/>
      </w:pPr>
      <w:r w:rsidDel="00000000" w:rsidR="00000000" w:rsidRPr="00000000">
        <w:rPr>
          <w:rtl w:val="0"/>
        </w:rPr>
        <w:t xml:space="preserve">Early detection: mold risk, water/gas leaks (sensor dependent)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10" w:lineRule="auto"/>
        <w:ind w:left="270" w:right="270" w:firstLine="0"/>
        <w:rPr>
          <w:color w:val="0000ee"/>
          <w:u w:val="single"/>
        </w:rPr>
      </w:pPr>
      <w:hyperlink r:id="rId19">
        <w:r w:rsidDel="00000000" w:rsidR="00000000" w:rsidRPr="00000000">
          <w:rPr>
            <w:color w:val="0000ee"/>
            <w:u w:val="single"/>
            <w:rtl w:val="0"/>
          </w:rPr>
          <w:t xml:space="preserve">Estimate</w:t>
        </w:r>
      </w:hyperlink>
      <w:r w:rsidDel="00000000" w:rsidR="00000000" w:rsidRPr="00000000">
        <w:rPr>
          <w:rtl w:val="0"/>
        </w:rPr>
        <w:t xml:space="preserve"> </w:t>
      </w:r>
      <w:hyperlink r:id="rId20">
        <w:r w:rsidDel="00000000" w:rsidR="00000000" w:rsidRPr="00000000">
          <w:rPr>
            <w:color w:val="0000ee"/>
            <w:u w:val="single"/>
            <w:rtl w:val="0"/>
          </w:rPr>
          <w:t xml:space="preserve">Buy / Install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right="33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0" w:before="330" w:lineRule="auto"/>
        <w:ind w:left="330" w:right="33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330" w:right="33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ind w:left="330" w:right="330" w:firstLine="0"/>
        <w:rPr/>
      </w:pPr>
      <w:r w:rsidDel="00000000" w:rsidR="00000000" w:rsidRPr="00000000">
        <w:rPr>
          <w:rtl w:val="0"/>
        </w:rPr>
        <w:t xml:space="preserve">Buy / Book Installation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right="330" w:firstLine="0"/>
        <w:rPr/>
      </w:pPr>
      <w:r w:rsidDel="00000000" w:rsidR="00000000" w:rsidRPr="00000000">
        <w:rPr>
          <w:rtl w:val="0"/>
        </w:rPr>
        <w:t xml:space="preserve">We’ll confirm your modules, recommend sensor placement, and schedule quick installation.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right="330" w:firstLine="0"/>
        <w:rPr/>
      </w:pPr>
      <w:r w:rsidDel="00000000" w:rsidR="00000000" w:rsidRPr="00000000">
        <w:rPr>
          <w:rtl w:val="0"/>
        </w:rPr>
        <w:t xml:space="preserve">Discounted solution designs • Quick install • Easy app • Implement &amp; forget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right="330" w:firstLine="0"/>
        <w:rPr>
          <w:color w:val="0000ee"/>
          <w:u w:val="single"/>
        </w:rPr>
      </w:pPr>
      <w:hyperlink r:id="rId21">
        <w:r w:rsidDel="00000000" w:rsidR="00000000" w:rsidRPr="00000000">
          <w:rPr>
            <w:color w:val="0000ee"/>
            <w:u w:val="single"/>
            <w:rtl w:val="0"/>
          </w:rPr>
          <w:t xml:space="preserve">Back</w:t>
        </w:r>
      </w:hyperlink>
      <w:r w:rsidDel="00000000" w:rsidR="00000000" w:rsidRPr="00000000">
        <w:rPr>
          <w:rtl w:val="0"/>
        </w:rPr>
        <w:t xml:space="preserve"> </w:t>
      </w:r>
      <w:hyperlink r:id="rId22">
        <w:r w:rsidDel="00000000" w:rsidR="00000000" w:rsidRPr="00000000">
          <w:rPr>
            <w:color w:val="0000ee"/>
            <w:u w:val="single"/>
            <w:rtl w:val="0"/>
          </w:rPr>
          <w:t xml:space="preserve">Buy Now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right="33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0" w:before="330" w:lineRule="auto"/>
        <w:ind w:left="330" w:right="33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330" w:right="33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ind w:left="330" w:right="330" w:firstLine="0"/>
        <w:rPr/>
      </w:pPr>
      <w:r w:rsidDel="00000000" w:rsidR="00000000" w:rsidRPr="00000000">
        <w:rPr>
          <w:rtl w:val="0"/>
        </w:rPr>
        <w:t xml:space="preserve">Want a tailored plan?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right="330" w:firstLine="0"/>
        <w:rPr/>
      </w:pPr>
      <w:r w:rsidDel="00000000" w:rsidR="00000000" w:rsidRPr="00000000">
        <w:rPr>
          <w:rtl w:val="0"/>
        </w:rPr>
        <w:t xml:space="preserve">If you prefer, request a quick call and we’ll recommend the smallest set of modules that covers your needs.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right="33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Discounted solution design • ✅ Quick installation • ✅ Easy to use • ✅ Implement &amp; forget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right="330" w:firstLine="0"/>
        <w:rPr>
          <w:color w:val="0000ee"/>
          <w:u w:val="single"/>
        </w:rPr>
      </w:pPr>
      <w:hyperlink r:id="rId23">
        <w:r w:rsidDel="00000000" w:rsidR="00000000" w:rsidRPr="00000000">
          <w:rPr>
            <w:color w:val="0000ee"/>
            <w:u w:val="single"/>
            <w:rtl w:val="0"/>
          </w:rPr>
          <w:t xml:space="preserve">How it works</w:t>
        </w:r>
      </w:hyperlink>
      <w:r w:rsidDel="00000000" w:rsidR="00000000" w:rsidRPr="00000000">
        <w:rPr>
          <w:rtl w:val="0"/>
        </w:rPr>
        <w:t xml:space="preserve"> </w:t>
      </w:r>
      <w:hyperlink r:id="rId24">
        <w:r w:rsidDel="00000000" w:rsidR="00000000" w:rsidRPr="00000000">
          <w:rPr>
            <w:color w:val="0000ee"/>
            <w:u w:val="single"/>
            <w:rtl w:val="0"/>
          </w:rPr>
          <w:t xml:space="preserve">Request a Call Back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🔒 Secure • Modular • Local support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This site provides estimates and typical outcomes. Final savings depend on your home setup and usage patterns.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© 2026 Home IoT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5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5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docs.google.com/buy#checkout" TargetMode="External"/><Relationship Id="rId11" Type="http://schemas.openxmlformats.org/officeDocument/2006/relationships/hyperlink" Target="http://docs.google.com/how-it-works" TargetMode="External"/><Relationship Id="rId22" Type="http://schemas.openxmlformats.org/officeDocument/2006/relationships/hyperlink" Target="http://docs.google.com/contact" TargetMode="External"/><Relationship Id="rId10" Type="http://schemas.openxmlformats.org/officeDocument/2006/relationships/hyperlink" Target="http://docs.google.com/#benefits" TargetMode="External"/><Relationship Id="rId21" Type="http://schemas.openxmlformats.org/officeDocument/2006/relationships/hyperlink" Target="http://docs.google.com/" TargetMode="External"/><Relationship Id="rId13" Type="http://schemas.openxmlformats.org/officeDocument/2006/relationships/hyperlink" Target="http://docs.google.com/contact" TargetMode="External"/><Relationship Id="rId24" Type="http://schemas.openxmlformats.org/officeDocument/2006/relationships/hyperlink" Target="http://docs.google.com/contact" TargetMode="External"/><Relationship Id="rId12" Type="http://schemas.openxmlformats.org/officeDocument/2006/relationships/hyperlink" Target="http://docs.google.com/buy" TargetMode="External"/><Relationship Id="rId23" Type="http://schemas.openxmlformats.org/officeDocument/2006/relationships/hyperlink" Target="http://docs.google.com/how-it-work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ocs.google.com/" TargetMode="External"/><Relationship Id="rId15" Type="http://schemas.openxmlformats.org/officeDocument/2006/relationships/hyperlink" Target="http://docs.google.com/buy#estimate" TargetMode="External"/><Relationship Id="rId14" Type="http://schemas.openxmlformats.org/officeDocument/2006/relationships/hyperlink" Target="http://docs.google.com/#benefits" TargetMode="External"/><Relationship Id="rId17" Type="http://schemas.openxmlformats.org/officeDocument/2006/relationships/hyperlink" Target="http://docs.google.com/buy#estimate" TargetMode="External"/><Relationship Id="rId16" Type="http://schemas.openxmlformats.org/officeDocument/2006/relationships/hyperlink" Target="http://docs.google.com/buy#checkout" TargetMode="External"/><Relationship Id="rId5" Type="http://schemas.openxmlformats.org/officeDocument/2006/relationships/styles" Target="styles.xml"/><Relationship Id="rId19" Type="http://schemas.openxmlformats.org/officeDocument/2006/relationships/hyperlink" Target="http://docs.google.com/buy#estimate" TargetMode="External"/><Relationship Id="rId6" Type="http://schemas.openxmlformats.org/officeDocument/2006/relationships/hyperlink" Target="http://docs.google.com/" TargetMode="External"/><Relationship Id="rId18" Type="http://schemas.openxmlformats.org/officeDocument/2006/relationships/hyperlink" Target="http://docs.google.com/buy#checkout" TargetMode="External"/><Relationship Id="rId7" Type="http://schemas.openxmlformats.org/officeDocument/2006/relationships/hyperlink" Target="http://docs.google.com/" TargetMode="External"/><Relationship Id="rId8" Type="http://schemas.openxmlformats.org/officeDocument/2006/relationships/hyperlink" Target="http://docs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